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852" w:rsidRDefault="006E0852" w:rsidP="006E0852">
      <w:pPr>
        <w:ind w:left="720"/>
        <w:jc w:val="center"/>
        <w:rPr>
          <w:b/>
          <w:bCs/>
        </w:rPr>
      </w:pPr>
      <w:r>
        <w:rPr>
          <w:b/>
          <w:bCs/>
        </w:rPr>
        <w:t>Показатели (количественные) деятельности ДОУ на 31.12.2024 г.</w:t>
      </w:r>
      <w:bookmarkStart w:id="0" w:name="_GoBack"/>
      <w:bookmarkEnd w:id="0"/>
    </w:p>
    <w:p w:rsidR="006E0852" w:rsidRDefault="006E0852" w:rsidP="006E0852">
      <w:pPr>
        <w:ind w:left="720"/>
        <w:rPr>
          <w:b/>
          <w:bCs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7995"/>
        <w:gridCol w:w="1715"/>
      </w:tblGrid>
      <w:tr w:rsidR="006E0852" w:rsidTr="006E0852">
        <w:trPr>
          <w:jc w:val="center"/>
        </w:trPr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№ п/п</w:t>
            </w:r>
          </w:p>
        </w:tc>
        <w:tc>
          <w:tcPr>
            <w:tcW w:w="7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Параметр обследования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Показатель</w:t>
            </w:r>
          </w:p>
          <w:p w:rsidR="006E0852" w:rsidRDefault="006E0852">
            <w:pPr>
              <w:pStyle w:val="a3"/>
              <w:jc w:val="center"/>
            </w:pPr>
            <w:r>
              <w:t>человек /%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0852" w:rsidRDefault="006E0852">
            <w:pPr>
              <w:pStyle w:val="a3"/>
              <w:snapToGrid w:val="0"/>
              <w:jc w:val="center"/>
            </w:pP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852" w:rsidRDefault="006E0852">
            <w:pPr>
              <w:pStyle w:val="a3"/>
              <w:snapToGrid w:val="0"/>
              <w:jc w:val="center"/>
            </w:pP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Общая численность воспитанников, осваивающих дошкольную образовательную программу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136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1.2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В режиме полного дня (8-12 часов)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136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1.3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В режиме кратковременного пребывания (3-5 часов)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1.4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 xml:space="preserve">В семейной дошкольной группе 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1.5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В форме семейного образования с сопровождением психолога на базе ДОУ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Общая численность воспитанников до 3 лет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9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Общая численность воспитанников от 3 до 8 лет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127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численности воспитанников от общей), получающих услуги присмотра и ухода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136 (100% 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4.1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В режиме полного дня (8-12 часов)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136 (100%)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4.2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В режиме продленного  пребывания (12-14 часов)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4.3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В режиме круглосуточного пребывания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воспитанников с ограниченными возможностями  здоровья (удельный вес от общей численности), получающих услуги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5.1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5.2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По освоению программы дошкольного образования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5.3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По присмотру и уходу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Средний показатель пропущенных дней по болезни на одного воспитанника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12,63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7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16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7.1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 работников, имеющих высшее образование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6 (38%)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7.2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 работников, имеющих высшее образование педагогической направленности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4 (25%)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7.3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 работников, имеющих среднее профессиональное  образование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10 (63%)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7.4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 работников, имеющих среднее профессиональное  образование педагогической направленности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10 (63%)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8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 работников, имеющих квалификационную категорию, в том числе: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11 (69%)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8.1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высшую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10 (63%)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8.2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первую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 (6%)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9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 работников, имеющих педагогический стаж: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852" w:rsidRDefault="006E0852">
            <w:pPr>
              <w:pStyle w:val="a3"/>
              <w:snapToGrid w:val="0"/>
              <w:jc w:val="center"/>
            </w:pP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9.1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До 5 — 10 лет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6 (38%)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lastRenderedPageBreak/>
              <w:t>9.2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Свыше 10 лет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5 (31%)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9.3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Свыше 25 лет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5 (31%)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9.4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Свыше 40 лет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 (6%)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10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 педагогических работников, прошедших аттестацию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12 (75%)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педагогических, прошедших квалификационную переподготовку (по профилю) за последние 3 года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16 (100%)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Численность (удельный вес от общей численности) педагогических, работников прошедших подготовку по требованиям ФГОС.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16 (100%)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14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Соотношение «педагогический работник/воспитанник» в ДОО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16/136   0,1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15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Наличие в ДОО следующих специалистов: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852" w:rsidRDefault="006E0852">
            <w:pPr>
              <w:pStyle w:val="a3"/>
              <w:snapToGrid w:val="0"/>
              <w:jc w:val="center"/>
            </w:pP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15.1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музыкальный руководитель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 (1,25ст)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15.2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инструктор по физической культуре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 xml:space="preserve">1 (1 </w:t>
            </w:r>
            <w:proofErr w:type="spellStart"/>
            <w:r>
              <w:t>ст</w:t>
            </w:r>
            <w:proofErr w:type="spellEnd"/>
            <w:r>
              <w:t>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 xml:space="preserve">15.3 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учитель-логопед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 xml:space="preserve">1 (0,5 </w:t>
            </w:r>
            <w:proofErr w:type="spellStart"/>
            <w:r>
              <w:t>ст</w:t>
            </w:r>
            <w:proofErr w:type="spellEnd"/>
            <w:r>
              <w:t>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15.4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логопед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15.5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учитель-дефектолог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0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15.6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педагог-психолог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 xml:space="preserve">1 (0,25 </w:t>
            </w:r>
            <w:proofErr w:type="spellStart"/>
            <w:r>
              <w:t>ст</w:t>
            </w:r>
            <w:proofErr w:type="spellEnd"/>
            <w:r>
              <w:t>)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E0852" w:rsidRDefault="006E0852">
            <w:pPr>
              <w:pStyle w:val="a3"/>
              <w:snapToGrid w:val="0"/>
              <w:jc w:val="center"/>
            </w:pP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Инфраструктура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E0852" w:rsidRDefault="006E0852">
            <w:pPr>
              <w:pStyle w:val="a3"/>
              <w:snapToGrid w:val="0"/>
              <w:jc w:val="center"/>
            </w:pP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Общая площадь помещений, где осуществляется образовательная деятельность (в расчете на 1 воспитанника)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2,88 кв. м.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2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Площадь помещений для дополнительного образования дошкольников (музыкальный зал, кабинет психолога- логопеда)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70  кв. м.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3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Наличие физкультурного зала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 xml:space="preserve"> совмещен с музыкальным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4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Наличие музыкального зала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совмещен с физкультурным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5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Наличие прогулочных участков для  игровой деятельности на прогулке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6</w:t>
            </w:r>
          </w:p>
        </w:tc>
      </w:tr>
      <w:tr w:rsidR="006E0852" w:rsidTr="006E0852">
        <w:trPr>
          <w:jc w:val="center"/>
        </w:trPr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6</w:t>
            </w:r>
          </w:p>
        </w:tc>
        <w:tc>
          <w:tcPr>
            <w:tcW w:w="79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E0852" w:rsidRDefault="006E0852">
            <w:pPr>
              <w:pStyle w:val="a3"/>
              <w:snapToGrid w:val="0"/>
            </w:pPr>
            <w:r>
              <w:t>Наличие общей спортивной площадки (минимально - обустроенной)</w:t>
            </w:r>
          </w:p>
        </w:tc>
        <w:tc>
          <w:tcPr>
            <w:tcW w:w="171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E0852" w:rsidRDefault="006E0852">
            <w:pPr>
              <w:pStyle w:val="a3"/>
              <w:snapToGrid w:val="0"/>
              <w:jc w:val="center"/>
            </w:pPr>
            <w:r>
              <w:t>1</w:t>
            </w:r>
          </w:p>
        </w:tc>
      </w:tr>
    </w:tbl>
    <w:p w:rsidR="001152F7" w:rsidRDefault="001152F7"/>
    <w:sectPr w:rsidR="00115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7D"/>
    <w:rsid w:val="001152F7"/>
    <w:rsid w:val="006E0852"/>
    <w:rsid w:val="00B4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D5B4F"/>
  <w15:chartTrackingRefBased/>
  <w15:docId w15:val="{F2807DC7-97B0-43F5-B66E-5DD65E03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85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E08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2025-04-07T11:59:00Z</dcterms:created>
  <dcterms:modified xsi:type="dcterms:W3CDTF">2025-04-07T12:01:00Z</dcterms:modified>
</cp:coreProperties>
</file>